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-192404</wp:posOffset>
            </wp:positionH>
            <wp:positionV relativeFrom="paragraph">
              <wp:posOffset>-328294</wp:posOffset>
            </wp:positionV>
            <wp:extent cx="709930" cy="852805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9930" cy="8528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9712.0" w:type="dxa"/>
        <w:jc w:val="left"/>
        <w:tblInd w:w="-70.0" w:type="dxa"/>
        <w:tblLayout w:type="fixed"/>
        <w:tblLook w:val="0000"/>
      </w:tblPr>
      <w:tblGrid>
        <w:gridCol w:w="1774"/>
        <w:gridCol w:w="7938"/>
        <w:tblGridChange w:id="0">
          <w:tblGrid>
            <w:gridCol w:w="1774"/>
            <w:gridCol w:w="7938"/>
          </w:tblGrid>
        </w:tblGridChange>
      </w:tblGrid>
      <w:tr>
        <w:trPr>
          <w:cantSplit w:val="0"/>
          <w:trHeight w:val="114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UNIVERSIDADE FEDERAL RURAL DE PERNAMBUCO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PRÓ-REITORIA DE ENSINO DE GRADUAÇÃO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COORDENAÇÃO GERAL DE CURSOS DE GRADUAÇÃO</w:t>
            </w:r>
          </w:p>
          <w:p w:rsidR="00000000" w:rsidDel="00000000" w:rsidP="00000000" w:rsidRDefault="00000000" w:rsidRPr="00000000" w14:paraId="0000000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PROGRAMA DE MONITORIA</w:t>
            </w:r>
          </w:p>
          <w:p w:rsidR="00000000" w:rsidDel="00000000" w:rsidP="00000000" w:rsidRDefault="00000000" w:rsidRPr="00000000" w14:paraId="0000000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TERMO DE COMPROMISSO – MONITOR BOLSISTA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0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DO ALUNO(A), aluno (a) do curso de ___________________________, CPF: __________________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assume o compromisso de exercer, como bolsista, a Monitoria da disciplina(s)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durante o período de  __/__/_____ até __/__/_____, tendo como orientador o prof(a)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de acordo com a Legislação Vigente.</w:t>
            </w:r>
          </w:p>
          <w:p w:rsidR="00000000" w:rsidDel="00000000" w:rsidP="00000000" w:rsidRDefault="00000000" w:rsidRPr="00000000" w14:paraId="0000000E">
            <w:pPr>
              <w:spacing w:line="360" w:lineRule="auto"/>
              <w:jc w:val="both"/>
              <w:rPr>
                <w:rFonts w:ascii="Bookman Old Style" w:cs="Bookman Old Style" w:eastAsia="Bookman Old Style" w:hAnsi="Bookman Old Style"/>
                <w:b w:val="0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vertAlign w:val="baseline"/>
                <w:rtl w:val="0"/>
              </w:rPr>
              <w:t xml:space="preserve">         O aluno está ciente e concorda que o exercício da Monitoria implica em: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spacing w:line="360" w:lineRule="auto"/>
              <w:ind w:left="283" w:hanging="283"/>
              <w:jc w:val="both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Cumprir um mínimo de 12 (doze) horas semanais de trabalho;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spacing w:line="360" w:lineRule="auto"/>
              <w:ind w:left="283" w:hanging="283"/>
              <w:jc w:val="both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Desenvolver o Plano de Trabalho de Monitor elaborado pelo Professor Orientador;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pacing w:line="360" w:lineRule="auto"/>
              <w:ind w:left="283" w:hanging="283"/>
              <w:jc w:val="both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Apresentar o relatório final ao término do período de monitoria;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spacing w:line="360" w:lineRule="auto"/>
              <w:ind w:left="283" w:hanging="283"/>
              <w:jc w:val="both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Comunicar ao orientador e à PREG a desistência do programa ou conclusão do curso;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spacing w:line="360" w:lineRule="auto"/>
              <w:ind w:left="283" w:hanging="283"/>
              <w:jc w:val="both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Cumprir as disposições legais estatutárias e regimentais inerentes ao Programa de Monitoria.</w:t>
            </w:r>
          </w:p>
          <w:p w:rsidR="00000000" w:rsidDel="00000000" w:rsidP="00000000" w:rsidRDefault="00000000" w:rsidRPr="00000000" w14:paraId="00000014">
            <w:pPr>
              <w:spacing w:line="360" w:lineRule="auto"/>
              <w:jc w:val="both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vertAlign w:val="baseline"/>
                <w:rtl w:val="0"/>
              </w:rPr>
              <w:t xml:space="preserve">         </w:t>
              <w:tab/>
              <w:t xml:space="preserve">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Com plena ciência de que a atividade de Monitoria não gera qualquer vínculo de natureza empregatícia, previdenciária ou estatutária com a UFRPE, para firmar a validade do que aqui se estabelece, assina o presente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vertAlign w:val="baseline"/>
                <w:rtl w:val="0"/>
              </w:rPr>
              <w:t xml:space="preserve"> TERMO DE COMPROMISSO,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em duas vias, fazendo jus aos benefícios da Monitoria somente enquanto nela permanecer e convier à Universidade Federal Rural de Pernambuco. </w:t>
              <w:tab/>
            </w:r>
          </w:p>
          <w:p w:rsidR="00000000" w:rsidDel="00000000" w:rsidP="00000000" w:rsidRDefault="00000000" w:rsidRPr="00000000" w14:paraId="00000015">
            <w:pPr>
              <w:spacing w:line="360" w:lineRule="auto"/>
              <w:jc w:val="both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            Este termo terá validade de até 2 (dois) anos.</w:t>
            </w:r>
          </w:p>
          <w:p w:rsidR="00000000" w:rsidDel="00000000" w:rsidP="00000000" w:rsidRDefault="00000000" w:rsidRPr="00000000" w14:paraId="00000016">
            <w:pPr>
              <w:spacing w:line="36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RECIFE,  ______ /______ /20__                 _________________________________________________                                                                                                                    Monitor(a)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8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bottom w:color="000000" w:space="0" w:sz="4" w:val="single"/>
            </w:tcBorders>
            <w:shd w:fill="dfdfdf" w:val="clear"/>
            <w:vAlign w:val="top"/>
          </w:tcPr>
          <w:p w:rsidR="00000000" w:rsidDel="00000000" w:rsidP="00000000" w:rsidRDefault="00000000" w:rsidRPr="00000000" w14:paraId="0000001A">
            <w:pPr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ACEITE DO ORIENTADOR: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RECIFE,             /            /20__                 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                                                                                                       Orientador(a)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bottom w:color="000000" w:space="0" w:sz="4" w:val="single"/>
            </w:tcBorders>
            <w:shd w:fill="dfdfdf" w:val="clear"/>
            <w:vAlign w:val="top"/>
          </w:tcPr>
          <w:p w:rsidR="00000000" w:rsidDel="00000000" w:rsidP="00000000" w:rsidRDefault="00000000" w:rsidRPr="00000000" w14:paraId="00000021">
            <w:pPr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VISTO DA DIREÇÃO DO DEPARTAMENTO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RECIFE,             /            /20__              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                                        Diretor(a) do Departamento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7" w:orient="portrait"/>
      <w:pgMar w:bottom="1418" w:top="1418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Bookman Old Style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22261416"/>
      <w:numFmt w:val="bullet"/>
      <w:lvlText w:val="●"/>
      <w:lvlJc w:val="left"/>
      <w:pPr>
        <w:ind w:left="283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w w:val="100"/>
      <w:position w:val="-1"/>
      <w:sz w:val="16"/>
      <w:effect w:val="none"/>
      <w:vertAlign w:val="baseline"/>
      <w:cs w:val="0"/>
      <w:em w:val="none"/>
      <w:lang w:bidi="ar-SA" w:eastAsia="pt-BR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3"/>
    </w:pPr>
    <w:rPr>
      <w:b w:val="1"/>
      <w:noProof w:val="1"/>
      <w:w w:val="100"/>
      <w:position w:val="-1"/>
      <w:sz w:val="24"/>
      <w:effect w:val="none"/>
      <w:vertAlign w:val="baseline"/>
      <w:cs w:val="0"/>
      <w:em w:val="none"/>
      <w:lang w:bidi="ar-SA" w:eastAsia="und" w:val="und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Ref.denotaderodapé">
    <w:name w:val="Ref. de nota de rodapé"/>
    <w:next w:val="Ref.denotaderodapé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Textodenotaderodapé">
    <w:name w:val="Texto de nota de rodapé"/>
    <w:basedOn w:val="Normal"/>
    <w:next w:val="Textodenotaderodapé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Corpodetexto2">
    <w:name w:val="Corpo de texto 2"/>
    <w:basedOn w:val="Normal"/>
    <w:next w:val="Corpodetexto2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Bookman Old Style" w:hAnsi="Bookman Old Style"/>
      <w:b w:val="1"/>
      <w:noProof w:val="0"/>
      <w:color w:val="0000ff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Legenda">
    <w:name w:val="Legenda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MapadoDocumento">
    <w:name w:val="Mapa do Documento"/>
    <w:basedOn w:val="Normal"/>
    <w:next w:val="MapadoDocumento"/>
    <w:autoRedefine w:val="0"/>
    <w:hidden w:val="0"/>
    <w:qFormat w:val="0"/>
    <w:pPr>
      <w:shd w:color="auto" w:fill="000080" w:val="clear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Corpodetexto3">
    <w:name w:val="Corpo de texto 3"/>
    <w:basedOn w:val="Normal"/>
    <w:next w:val="Corpodetexto3"/>
    <w:autoRedefine w:val="0"/>
    <w:hidden w:val="0"/>
    <w:qFormat w:val="0"/>
    <w:pPr>
      <w:suppressAutoHyphens w:val="1"/>
      <w:spacing w:before="240" w:line="480" w:lineRule="auto"/>
      <w:ind w:leftChars="-1" w:rightChars="0" w:firstLineChars="-1"/>
      <w:jc w:val="both"/>
      <w:textDirection w:val="btLr"/>
      <w:textAlignment w:val="top"/>
      <w:outlineLvl w:val="0"/>
    </w:pPr>
    <w:rPr>
      <w:b w:val="1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ef.decomentário">
    <w:name w:val="Ref. de comentário"/>
    <w:next w:val="Ref.decomentário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TextodecomentárioChar">
    <w:name w:val="Texto de comentário Char"/>
    <w:basedOn w:val="Fonteparág.padrão"/>
    <w:next w:val="Textodecomentári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und" w:val="und"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character" w:styleId="TextodebalãoChar">
    <w:name w:val="Texto de balão Char"/>
    <w:basedOn w:val="Fonteparág.padrão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rs8mvYS67QHvQIDQ7kFiGgmA0Q==">CgMxLjA4AHIhMWEtQzFWWmZoRkZTajNFam5QNEtfazZlUkV3VG9sMDhN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2022-04-14T18:49:00Z</dcterms:created>
  <dc:creator>Preg</dc:creator>
</cp:coreProperties>
</file>